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77E27" w14:textId="77777777" w:rsidR="000355F2" w:rsidRPr="000355F2" w:rsidRDefault="000355F2" w:rsidP="000355F2">
      <w:pPr>
        <w:spacing w:after="0" w:line="240" w:lineRule="auto"/>
        <w:jc w:val="both"/>
        <w:rPr>
          <w:lang w:val="sv-SE"/>
        </w:rPr>
      </w:pPr>
      <w:r w:rsidRPr="000355F2">
        <w:rPr>
          <w:lang w:val="sv-SE"/>
        </w:rPr>
        <w:t>Memperkenalkan sebuah sistem eksperimental yang inovatif dan komprehensif dirancang untuk secara elegan mengintegrasikan studi dua konsep fundamental dari cabang fisika yang berbeda yaitu mekanika klasik dan elektromagnetisme Peralatan ini menyediakan metode langsung untuk mengukur redaman magnetik sebuah fenomena penting yang jarang dapat diukur secara langsung dalam laboratorium pengajaran sekaligus menentukan koefisien gesekan kinetik secara akurat</w:t>
      </w:r>
    </w:p>
    <w:p w14:paraId="415F943E" w14:textId="77777777" w:rsidR="000355F2" w:rsidRPr="000355F2" w:rsidRDefault="000355F2" w:rsidP="000355F2">
      <w:pPr>
        <w:spacing w:after="0" w:line="240" w:lineRule="auto"/>
        <w:jc w:val="both"/>
        <w:rPr>
          <w:lang w:val="sv-SE"/>
        </w:rPr>
      </w:pPr>
      <w:r w:rsidRPr="000355F2">
        <w:rPr>
          <w:lang w:val="sv-SE"/>
        </w:rPr>
        <w:t>Eksperimen ini berpusat pada pengamatan gerak sebuah peluncur magnetik (magnetic slider) yang menuruni bidang miring yang terbuat dari bahan konduktor non-feromagnetik Sudut kemiringan dari rel pemandu dapat diatur dengan mudah memberikan fleksibilitas penuh untuk menyelidiki bagaimana gerak dipengaruhi oleh gaya gravitasi gaya gesek dan yang terpenting gaya hambat elektromagnetik atau redaman magnetik yang timbul dari arus eddy</w:t>
      </w:r>
    </w:p>
    <w:p w14:paraId="0AC6EC43" w14:textId="77777777" w:rsidR="000355F2" w:rsidRPr="000355F2" w:rsidRDefault="000355F2" w:rsidP="000355F2">
      <w:pPr>
        <w:spacing w:after="0" w:line="240" w:lineRule="auto"/>
        <w:jc w:val="both"/>
        <w:rPr>
          <w:lang w:val="sv-SE"/>
        </w:rPr>
      </w:pPr>
      <w:r w:rsidRPr="000355F2">
        <w:rPr>
          <w:lang w:val="sv-SE"/>
        </w:rPr>
        <w:t>Teknologi modern adalah inti dari akurasi perangkat ini Sebuah sensor Hall terintegrasi yang canggih dan pencacah waktu cerdas (intellectualized timer) dengan resolusi hingga 0 001 detik digunakan untuk mengukur waktu tempuh peluncur dengan presisi tinggi Sistem pengukuran otomatis ini menghilangkan ketidakakuratan yang melekat pada pengukuran waktu manual dan memastikan data yang dihasilkan memiliki konsistensi dan keterulangan yang sangat baik</w:t>
      </w:r>
    </w:p>
    <w:p w14:paraId="0C6282BC" w14:textId="77777777" w:rsidR="000355F2" w:rsidRPr="000355F2" w:rsidRDefault="000355F2" w:rsidP="000355F2">
      <w:pPr>
        <w:spacing w:after="0" w:line="240" w:lineRule="auto"/>
        <w:jc w:val="both"/>
        <w:rPr>
          <w:lang w:val="sv-SE"/>
        </w:rPr>
      </w:pPr>
      <w:r w:rsidRPr="000355F2">
        <w:rPr>
          <w:lang w:val="sv-SE"/>
        </w:rPr>
        <w:t>Salah satu nilai pedagogis tertinggi dari peralatan ini adalah kemampuannya untuk melatih mahasiswa dalam analisis data tingkat lanjut Eksperimen ini dirancang untuk memandu mahasiswa melalui proses pengolahan data yang cerdas mengubah persamaan nonlinier yang menggambarkan gerak menjadi bentuk linier yang lebih mudah dianalisis dan diinterpretasikan Pencacah waktu juga dilengkapi dengan fungsi memori yang dapat menyimpan hingga sepuluh data waktu memudahkan pengumpulan dan verifikasi data</w:t>
      </w:r>
    </w:p>
    <w:p w14:paraId="3A3E2935" w14:textId="77777777" w:rsidR="000355F2" w:rsidRPr="000355F2" w:rsidRDefault="000355F2" w:rsidP="000355F2">
      <w:pPr>
        <w:pBdr>
          <w:bottom w:val="double" w:sz="6" w:space="1" w:color="auto"/>
        </w:pBdr>
        <w:spacing w:after="0" w:line="240" w:lineRule="auto"/>
        <w:jc w:val="both"/>
        <w:rPr>
          <w:lang w:val="sv-SE"/>
        </w:rPr>
      </w:pPr>
      <w:r w:rsidRPr="000355F2">
        <w:rPr>
          <w:lang w:val="sv-SE"/>
        </w:rPr>
        <w:t>Secara keseluruhan peralatan ini lebih dari sekadar bidang miring sederhana ini adalah laboratorium fisika terpadu yang kuat Ini adalah alat yang ideal untuk eksperimen fisika dasar proyek studi desain dan demonstrasi perkuliahan yang secara efektif menunjukkan interaksi antara gaya mekanis dan elektromagnetik dalam satu setup yang jelas dan andal mempersiapkan mahasiswa dengan keterampilan eksperimental dan analisis data yang solid</w:t>
      </w:r>
    </w:p>
    <w:p w14:paraId="16382768" w14:textId="77777777" w:rsidR="000355F2" w:rsidRPr="000355F2" w:rsidRDefault="000355F2" w:rsidP="000355F2">
      <w:pPr>
        <w:spacing w:after="0" w:line="240" w:lineRule="auto"/>
        <w:jc w:val="both"/>
      </w:pPr>
      <w:r w:rsidRPr="000355F2">
        <w:t>Introducing an innovative and comprehensive experimental system designed to elegantly integrate the study of two fundamental concepts from different branches of physics classical mechanics and electromagnetism This apparatus provides a direct method for measuring magnetic damping an important phenomenon that is seldom directly measurable in a teaching laboratory while simultaneously determining the coefficient of kinetic friction with high accuracy</w:t>
      </w:r>
    </w:p>
    <w:p w14:paraId="034C76A9" w14:textId="77777777" w:rsidR="000355F2" w:rsidRPr="000355F2" w:rsidRDefault="000355F2" w:rsidP="000355F2">
      <w:pPr>
        <w:spacing w:after="0" w:line="240" w:lineRule="auto"/>
        <w:jc w:val="both"/>
      </w:pPr>
      <w:r w:rsidRPr="000355F2">
        <w:t xml:space="preserve">The experiment is </w:t>
      </w:r>
      <w:proofErr w:type="spellStart"/>
      <w:r w:rsidRPr="000355F2">
        <w:t>centered</w:t>
      </w:r>
      <w:proofErr w:type="spellEnd"/>
      <w:r w:rsidRPr="000355F2">
        <w:t xml:space="preserve"> on observing the motion of a magnetic slider as it moves down an inclined plane made of a non-ferromagnetic conducting material The angle of inclination of the guide rail is easily adjustable providing full flexibility to investigate how the motion is affected by gravitational force frictional force and most importantly the electromagnetic drag force or magnetic damping that arises from eddy currents</w:t>
      </w:r>
    </w:p>
    <w:p w14:paraId="2770D583" w14:textId="77777777" w:rsidR="000355F2" w:rsidRPr="000355F2" w:rsidRDefault="000355F2" w:rsidP="000355F2">
      <w:pPr>
        <w:spacing w:after="0" w:line="240" w:lineRule="auto"/>
        <w:jc w:val="both"/>
      </w:pPr>
      <w:r w:rsidRPr="000355F2">
        <w:t xml:space="preserve">Modern technology is at the heart of this device's accuracy </w:t>
      </w:r>
      <w:proofErr w:type="gramStart"/>
      <w:r w:rsidRPr="000355F2">
        <w:t>An</w:t>
      </w:r>
      <w:proofErr w:type="gramEnd"/>
      <w:r w:rsidRPr="000355F2">
        <w:t xml:space="preserve"> advanced integrated Hall sensor and an intellectualized timer with a resolution of up to 0 001 seconds are used to measure the slider's transit time with high precision This automated measurement system eliminates the inaccuracies inherent in manual timing and ensures the generated data has excellent consistency and repeatability</w:t>
      </w:r>
    </w:p>
    <w:p w14:paraId="2EBBCB33" w14:textId="77777777" w:rsidR="000355F2" w:rsidRPr="000355F2" w:rsidRDefault="000355F2" w:rsidP="000355F2">
      <w:pPr>
        <w:spacing w:after="0" w:line="240" w:lineRule="auto"/>
        <w:jc w:val="both"/>
      </w:pPr>
      <w:r w:rsidRPr="000355F2">
        <w:t xml:space="preserve">One of the highest pedagogical values of this apparatus is its ability to train students in advanced data analysis The experiment is designed to guide students through a clever data processing method transforming the nonlinear equation that describes the motion into a linear form that is easier to </w:t>
      </w:r>
      <w:proofErr w:type="spellStart"/>
      <w:r w:rsidRPr="000355F2">
        <w:t>analyze</w:t>
      </w:r>
      <w:proofErr w:type="spellEnd"/>
      <w:r w:rsidRPr="000355F2">
        <w:t xml:space="preserve"> and interpret </w:t>
      </w:r>
      <w:proofErr w:type="gramStart"/>
      <w:r w:rsidRPr="000355F2">
        <w:t>The</w:t>
      </w:r>
      <w:proofErr w:type="gramEnd"/>
      <w:r w:rsidRPr="000355F2">
        <w:t xml:space="preserve"> timer is also equipped with a memory function that can save up to ten timing data points facilitating data collection and verification</w:t>
      </w:r>
    </w:p>
    <w:p w14:paraId="756F2E61" w14:textId="77777777" w:rsidR="000355F2" w:rsidRPr="000355F2" w:rsidRDefault="000355F2" w:rsidP="000355F2">
      <w:pPr>
        <w:spacing w:after="0" w:line="240" w:lineRule="auto"/>
        <w:jc w:val="both"/>
      </w:pPr>
      <w:proofErr w:type="gramStart"/>
      <w:r w:rsidRPr="000355F2">
        <w:t>Overall</w:t>
      </w:r>
      <w:proofErr w:type="gramEnd"/>
      <w:r w:rsidRPr="000355F2">
        <w:t xml:space="preserve"> this apparatus is more than just a simple inclined plane it is a powerful integrated physics laboratory It is the ideal tool for fundamental physics experiments design study projects and lecture demonstrations effectively showcasing the interplay between mechanical and electromagnetic forces in one clear and reliable setup preparing students with solid experimental and data analysis skills</w:t>
      </w:r>
    </w:p>
    <w:p w14:paraId="359DB9EA" w14:textId="77777777" w:rsidR="000355F2" w:rsidRPr="000355F2" w:rsidRDefault="000355F2" w:rsidP="000355F2">
      <w:pPr>
        <w:spacing w:after="0" w:line="240" w:lineRule="auto"/>
        <w:jc w:val="both"/>
      </w:pPr>
    </w:p>
    <w:sectPr w:rsidR="000355F2" w:rsidRPr="000355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5F2"/>
    <w:rsid w:val="000355F2"/>
    <w:rsid w:val="000D6E49"/>
    <w:rsid w:val="001338A9"/>
    <w:rsid w:val="002E2B5A"/>
    <w:rsid w:val="002F7BBA"/>
    <w:rsid w:val="00307549"/>
    <w:rsid w:val="003B5ABF"/>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E3398"/>
  <w15:chartTrackingRefBased/>
  <w15:docId w15:val="{BC590FE4-C848-499B-9297-E673AFD6D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5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55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55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55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55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5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0355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55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55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55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55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5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5F2"/>
    <w:rPr>
      <w:rFonts w:eastAsiaTheme="majorEastAsia" w:cstheme="majorBidi"/>
      <w:color w:val="272727" w:themeColor="text1" w:themeTint="D8"/>
    </w:rPr>
  </w:style>
  <w:style w:type="paragraph" w:styleId="Title">
    <w:name w:val="Title"/>
    <w:basedOn w:val="Normal"/>
    <w:next w:val="Normal"/>
    <w:link w:val="TitleChar"/>
    <w:uiPriority w:val="10"/>
    <w:qFormat/>
    <w:rsid w:val="00035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5F2"/>
    <w:pPr>
      <w:spacing w:before="160"/>
      <w:jc w:val="center"/>
    </w:pPr>
    <w:rPr>
      <w:i/>
      <w:iCs/>
      <w:color w:val="404040" w:themeColor="text1" w:themeTint="BF"/>
    </w:rPr>
  </w:style>
  <w:style w:type="character" w:customStyle="1" w:styleId="QuoteChar">
    <w:name w:val="Quote Char"/>
    <w:basedOn w:val="DefaultParagraphFont"/>
    <w:link w:val="Quote"/>
    <w:uiPriority w:val="29"/>
    <w:rsid w:val="000355F2"/>
    <w:rPr>
      <w:i/>
      <w:iCs/>
      <w:color w:val="404040" w:themeColor="text1" w:themeTint="BF"/>
    </w:rPr>
  </w:style>
  <w:style w:type="paragraph" w:styleId="ListParagraph">
    <w:name w:val="List Paragraph"/>
    <w:basedOn w:val="Normal"/>
    <w:uiPriority w:val="34"/>
    <w:qFormat/>
    <w:rsid w:val="000355F2"/>
    <w:pPr>
      <w:ind w:left="720"/>
      <w:contextualSpacing/>
    </w:pPr>
  </w:style>
  <w:style w:type="character" w:styleId="IntenseEmphasis">
    <w:name w:val="Intense Emphasis"/>
    <w:basedOn w:val="DefaultParagraphFont"/>
    <w:uiPriority w:val="21"/>
    <w:qFormat/>
    <w:rsid w:val="000355F2"/>
    <w:rPr>
      <w:i/>
      <w:iCs/>
      <w:color w:val="2F5496" w:themeColor="accent1" w:themeShade="BF"/>
    </w:rPr>
  </w:style>
  <w:style w:type="paragraph" w:styleId="IntenseQuote">
    <w:name w:val="Intense Quote"/>
    <w:basedOn w:val="Normal"/>
    <w:next w:val="Normal"/>
    <w:link w:val="IntenseQuoteChar"/>
    <w:uiPriority w:val="30"/>
    <w:qFormat/>
    <w:rsid w:val="000355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55F2"/>
    <w:rPr>
      <w:i/>
      <w:iCs/>
      <w:color w:val="2F5496" w:themeColor="accent1" w:themeShade="BF"/>
    </w:rPr>
  </w:style>
  <w:style w:type="character" w:styleId="IntenseReference">
    <w:name w:val="Intense Reference"/>
    <w:basedOn w:val="DefaultParagraphFont"/>
    <w:uiPriority w:val="32"/>
    <w:qFormat/>
    <w:rsid w:val="000355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658</Words>
  <Characters>3754</Characters>
  <Application>Microsoft Office Word</Application>
  <DocSecurity>0</DocSecurity>
  <Lines>31</Lines>
  <Paragraphs>8</Paragraphs>
  <ScaleCrop>false</ScaleCrop>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2025-10-01T03:06:00Z</dcterms:created>
  <dcterms:modified xsi:type="dcterms:W3CDTF">2025-10-01T03:08:00Z</dcterms:modified>
</cp:coreProperties>
</file>